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99" w:type="dxa"/>
        <w:tblInd w:w="284" w:type="dxa"/>
        <w:tblLook w:val="00A0"/>
      </w:tblPr>
      <w:tblGrid>
        <w:gridCol w:w="9072"/>
        <w:gridCol w:w="6627"/>
      </w:tblGrid>
      <w:tr w:rsidR="00B523A1" w:rsidRPr="00C07ECE" w:rsidTr="00C07ECE">
        <w:trPr>
          <w:trHeight w:val="3109"/>
        </w:trPr>
        <w:tc>
          <w:tcPr>
            <w:tcW w:w="9072" w:type="dxa"/>
          </w:tcPr>
          <w:p w:rsidR="00B523A1" w:rsidRPr="00C07ECE" w:rsidRDefault="00B523A1" w:rsidP="00C07ECE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СОГЛАСОВАНО</w:t>
            </w:r>
          </w:p>
          <w:p w:rsidR="00B523A1" w:rsidRPr="00C07ECE" w:rsidRDefault="00B523A1" w:rsidP="00C07ECE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u w:val="single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u w:val="single"/>
                <w:lang w:eastAsia="ru-RU"/>
              </w:rPr>
              <w:t>Начальник отдела ФК и С администрации г.Кимры</w:t>
            </w:r>
          </w:p>
          <w:p w:rsidR="00B523A1" w:rsidRPr="00C07ECE" w:rsidRDefault="00B523A1" w:rsidP="00C07ECE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Наименование должности руководителя</w:t>
            </w:r>
          </w:p>
          <w:p w:rsidR="00B523A1" w:rsidRPr="00C07ECE" w:rsidRDefault="00B523A1" w:rsidP="00C07ECE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исполнительного органа местного самоуправления </w:t>
            </w:r>
          </w:p>
          <w:p w:rsidR="00B523A1" w:rsidRPr="00C07ECE" w:rsidRDefault="00B523A1" w:rsidP="00C07ECE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города Кимры, осуществляющего функции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и полномочия учредителя муниципального учреждения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города Кимры или функционального органа администрации, 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включенного в решение о бюджете в качестве распорядителя 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бюджетных средств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_____________     </w:t>
            </w: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u w:val="single"/>
                <w:lang w:eastAsia="ru-RU"/>
              </w:rPr>
              <w:t>В.П.Платонов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подпись           расшифровка подписи            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"____" ______________ 20</w:t>
            </w:r>
            <w:r w:rsidR="00DF3019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22</w:t>
            </w: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 г.         </w:t>
            </w:r>
          </w:p>
        </w:tc>
        <w:tc>
          <w:tcPr>
            <w:tcW w:w="6627" w:type="dxa"/>
          </w:tcPr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УТВЕРЖДАЮ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u w:val="single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u w:val="single"/>
                <w:lang w:eastAsia="ru-RU"/>
              </w:rPr>
              <w:t>Директор МАУ «Спортивная школа № 1»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Наименование должности руководителя</w:t>
            </w:r>
          </w:p>
          <w:p w:rsidR="00B523A1" w:rsidRPr="00C07ECE" w:rsidRDefault="00B523A1" w:rsidP="00C07ECE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Муниципального учреждения города Кимры</w:t>
            </w:r>
          </w:p>
          <w:p w:rsidR="00B523A1" w:rsidRPr="00C07ECE" w:rsidRDefault="00B523A1" w:rsidP="00C07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523A1" w:rsidRPr="00C07ECE" w:rsidRDefault="00B523A1" w:rsidP="00C07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523A1" w:rsidRPr="00C07ECE" w:rsidRDefault="00B523A1" w:rsidP="00C07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   </w:t>
            </w:r>
            <w:r w:rsidRPr="00C07ECE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С.И.Боровикова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подпись               расшифровка подписи 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"____" _______________ 20</w:t>
            </w:r>
            <w:r w:rsidR="00DF3019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22 </w:t>
            </w: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г.</w:t>
            </w:r>
          </w:p>
          <w:p w:rsidR="00B523A1" w:rsidRPr="00C07ECE" w:rsidRDefault="00B523A1" w:rsidP="00C07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523A1" w:rsidRPr="002B1076" w:rsidRDefault="00B523A1" w:rsidP="007218D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</w: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                               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    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    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                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  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</w:r>
    </w:p>
    <w:p w:rsidR="00B523A1" w:rsidRPr="002B1076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                Отчет о выполнении муниципального задания</w:t>
      </w:r>
    </w:p>
    <w:p w:rsidR="00B523A1" w:rsidRPr="002B1076" w:rsidRDefault="00DF3019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b/>
          <w:color w:val="2D2D2D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color w:val="2D2D2D"/>
          <w:spacing w:val="2"/>
          <w:sz w:val="24"/>
          <w:szCs w:val="24"/>
          <w:u w:val="single"/>
          <w:lang w:eastAsia="ru-RU"/>
        </w:rPr>
        <w:t xml:space="preserve">  </w:t>
      </w:r>
      <w:r w:rsidR="00B523A1" w:rsidRPr="002B1076">
        <w:rPr>
          <w:rFonts w:ascii="Times New Roman" w:hAnsi="Times New Roman"/>
          <w:b/>
          <w:color w:val="2D2D2D"/>
          <w:spacing w:val="2"/>
          <w:sz w:val="24"/>
          <w:szCs w:val="24"/>
          <w:u w:val="single"/>
          <w:lang w:eastAsia="ru-RU"/>
        </w:rPr>
        <w:t>Муниципальное автономное учреждение города Кимры «Спортивная школа № 1»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(наименование муниципального</w:t>
      </w: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учреждения Тверской области)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 xml:space="preserve">           за отчетный период 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с _</w:t>
      </w:r>
      <w:r w:rsidR="0007778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01.01.2022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</w:t>
      </w: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по __</w:t>
      </w:r>
      <w:r w:rsidR="000140A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30.09</w:t>
      </w:r>
      <w:r w:rsidR="0007778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.2022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</w:t>
      </w:r>
      <w:r w:rsidRPr="000140A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6 месяцев</w:t>
      </w: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, </w:t>
      </w:r>
      <w:r w:rsidRPr="000140AB">
        <w:rPr>
          <w:rFonts w:ascii="Times New Roman" w:hAnsi="Times New Roman"/>
          <w:b/>
          <w:color w:val="2D2D2D"/>
          <w:spacing w:val="2"/>
          <w:sz w:val="24"/>
          <w:szCs w:val="24"/>
          <w:lang w:eastAsia="ru-RU"/>
        </w:rPr>
        <w:t>9 месяцев</w:t>
      </w: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, год)</w:t>
      </w:r>
    </w:p>
    <w:p w:rsidR="00B523A1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eastAsia="ru-RU"/>
        </w:rPr>
      </w:pPr>
    </w:p>
    <w:p w:rsidR="00B523A1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eastAsia="ru-RU"/>
        </w:rPr>
      </w:pPr>
    </w:p>
    <w:p w:rsidR="00B523A1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eastAsia="ru-RU"/>
        </w:rPr>
      </w:pPr>
    </w:p>
    <w:p w:rsidR="00B523A1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eastAsia="ru-RU"/>
        </w:rPr>
      </w:pPr>
    </w:p>
    <w:p w:rsidR="00B523A1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eastAsia="ru-RU"/>
        </w:rPr>
      </w:pPr>
    </w:p>
    <w:p w:rsidR="00B523A1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eastAsia="ru-RU"/>
        </w:rPr>
      </w:pPr>
    </w:p>
    <w:p w:rsidR="00B523A1" w:rsidRPr="00D6295B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D6295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lastRenderedPageBreak/>
        <w:t xml:space="preserve">Часть </w:t>
      </w:r>
      <w:r w:rsidRPr="00D6295B">
        <w:rPr>
          <w:rFonts w:ascii="Times New Roman" w:hAnsi="Times New Roman"/>
          <w:color w:val="2D2D2D"/>
          <w:spacing w:val="2"/>
          <w:sz w:val="24"/>
          <w:szCs w:val="24"/>
          <w:lang w:val="en-US" w:eastAsia="ru-RU"/>
        </w:rPr>
        <w:t>I</w:t>
      </w:r>
      <w:r w:rsidRPr="00D6295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 Финансовое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обеспечение выполнения муниципального задания</w:t>
      </w:r>
    </w:p>
    <w:p w:rsidR="00B523A1" w:rsidRPr="007218DA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582"/>
        <w:gridCol w:w="2813"/>
        <w:gridCol w:w="2417"/>
        <w:gridCol w:w="2229"/>
        <w:gridCol w:w="2936"/>
        <w:gridCol w:w="1782"/>
        <w:gridCol w:w="1811"/>
      </w:tblGrid>
      <w:tr w:rsidR="00B523A1" w:rsidRPr="00C07ECE" w:rsidTr="004E0765">
        <w:trPr>
          <w:trHeight w:val="15"/>
        </w:trPr>
        <w:tc>
          <w:tcPr>
            <w:tcW w:w="582" w:type="dxa"/>
          </w:tcPr>
          <w:p w:rsidR="00B523A1" w:rsidRPr="007218DA" w:rsidRDefault="00B523A1" w:rsidP="007218DA">
            <w:pPr>
              <w:spacing w:after="0" w:line="240" w:lineRule="auto"/>
              <w:rPr>
                <w:rFonts w:ascii="Arial" w:hAnsi="Arial" w:cs="Arial"/>
                <w:b/>
                <w:bCs/>
                <w:color w:val="242424"/>
                <w:spacing w:val="2"/>
                <w:sz w:val="31"/>
                <w:szCs w:val="31"/>
                <w:lang w:eastAsia="ru-RU"/>
              </w:rPr>
            </w:pPr>
          </w:p>
        </w:tc>
        <w:tc>
          <w:tcPr>
            <w:tcW w:w="2813" w:type="dxa"/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9" w:type="dxa"/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23A1" w:rsidRPr="00C07ECE" w:rsidTr="004E0765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N п/п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Сумма субсидии</w:t>
            </w:r>
          </w:p>
          <w:p w:rsidR="00B523A1" w:rsidRPr="007218DA" w:rsidRDefault="00B523A1" w:rsidP="00C635F2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на финансовое обеспечение выполнения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муниципального задания, перечисленн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ая на лицевой счет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муниципального учреждения города Кимры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 за отчетный период (без учета остатков предыдущих периодов) за отчетный финансовый год, руб.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Объем доходов</w:t>
            </w:r>
          </w:p>
          <w:p w:rsidR="00B523A1" w:rsidRPr="007218DA" w:rsidRDefault="00B523A1" w:rsidP="00C635F2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от оказания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ным учреждением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города Кимры муниципальных 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услуг (выполнения работ) за плату для физических и (или) юридических лиц в пределах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муниципального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 задания за отчетный финансовый год, руб.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C635F2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Разрешенный к использованию остаток субсидии на выполнение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муниципального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 задания за отчетный финансовый год, руб.</w:t>
            </w: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C635F2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Кассовый расход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муниципального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 учреждения на оказание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муниципальных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 услуг (выполнение работ) (в том числе за счет остатков субсидии предыдущих периодов, фактических расходов за счет доходов от оказания услуг (выполнения работ) за плату для физических и (или) юридических лиц в пределах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муниципального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 задания) за отчетный финансовый год, руб.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Индекс освоения финансовых средств</w:t>
            </w:r>
          </w:p>
          <w:p w:rsidR="00B523A1" w:rsidRPr="007218DA" w:rsidRDefault="00B523A1" w:rsidP="00C635F2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(гр. 6 = гр. 5 / гр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2+гр.3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+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гр.4)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Характеристика причин отклонения индекса освоения финансовых средств от 1</w:t>
            </w:r>
          </w:p>
        </w:tc>
      </w:tr>
      <w:tr w:rsidR="00B523A1" w:rsidRPr="00C07ECE" w:rsidTr="004E0765">
        <w:trPr>
          <w:trHeight w:val="400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7</w:t>
            </w:r>
          </w:p>
        </w:tc>
      </w:tr>
      <w:tr w:rsidR="00B523A1" w:rsidRPr="00C07ECE" w:rsidTr="004E0765">
        <w:trPr>
          <w:trHeight w:val="2218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537E53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84707" w:rsidRPr="007218DA" w:rsidRDefault="0090169D" w:rsidP="000E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21 532 200,00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E3746D" w:rsidP="00691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90169D" w:rsidP="00691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784 817,09</w:t>
            </w: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90169D" w:rsidP="000E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20 253 374,86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A70253" w:rsidP="0088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34B" w:rsidRDefault="0012534B" w:rsidP="00125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 за </w:t>
            </w:r>
          </w:p>
          <w:p w:rsidR="0044332C" w:rsidRPr="0044332C" w:rsidRDefault="0012534B" w:rsidP="001253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52E0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 месяцев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не выплачена заработная плата и налоги за сентябрь, не оплачены счета за коммунальные услуги</w:t>
            </w:r>
            <w:r w:rsidRPr="0044332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31065" w:rsidRDefault="00F31065" w:rsidP="00AB0A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31065" w:rsidRDefault="00F31065" w:rsidP="00AB0A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31065" w:rsidRPr="00EF21F1" w:rsidRDefault="00F31065" w:rsidP="00AB0A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23A1" w:rsidRDefault="00B523A1" w:rsidP="00BD4C5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BD4C5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9D5507" w:rsidRDefault="009D5507" w:rsidP="00BD4C5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BD4C5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BD4C5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Pr="00D6295B" w:rsidRDefault="00B523A1" w:rsidP="00BD4C5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D6295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lastRenderedPageBreak/>
        <w:t xml:space="preserve">Часть </w:t>
      </w:r>
      <w:r>
        <w:rPr>
          <w:rFonts w:ascii="Times New Roman" w:hAnsi="Times New Roman"/>
          <w:color w:val="2D2D2D"/>
          <w:spacing w:val="2"/>
          <w:sz w:val="24"/>
          <w:szCs w:val="24"/>
          <w:lang w:val="en-US" w:eastAsia="ru-RU"/>
        </w:rPr>
        <w:t>I</w:t>
      </w:r>
      <w:r w:rsidRPr="00D6295B">
        <w:rPr>
          <w:rFonts w:ascii="Times New Roman" w:hAnsi="Times New Roman"/>
          <w:color w:val="2D2D2D"/>
          <w:spacing w:val="2"/>
          <w:sz w:val="24"/>
          <w:szCs w:val="24"/>
          <w:lang w:val="en-US" w:eastAsia="ru-RU"/>
        </w:rPr>
        <w:t>I</w:t>
      </w:r>
      <w:r w:rsidRPr="00D6295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Достижение показателей объема муниципальных услуг, выполнения муниципального задания</w:t>
      </w:r>
    </w:p>
    <w:tbl>
      <w:tblPr>
        <w:tblpPr w:leftFromText="180" w:rightFromText="180" w:horzAnchor="margin" w:tblpX="-292" w:tblpY="525"/>
        <w:tblW w:w="15884" w:type="dxa"/>
        <w:tblLayout w:type="fixed"/>
        <w:tblCellMar>
          <w:left w:w="0" w:type="dxa"/>
          <w:right w:w="0" w:type="dxa"/>
        </w:tblCellMar>
        <w:tblLook w:val="00A0"/>
      </w:tblPr>
      <w:tblGrid>
        <w:gridCol w:w="559"/>
        <w:gridCol w:w="2560"/>
        <w:gridCol w:w="1566"/>
        <w:gridCol w:w="864"/>
        <w:gridCol w:w="981"/>
        <w:gridCol w:w="1418"/>
        <w:gridCol w:w="1417"/>
        <w:gridCol w:w="990"/>
        <w:gridCol w:w="1278"/>
        <w:gridCol w:w="1276"/>
        <w:gridCol w:w="1417"/>
        <w:gridCol w:w="1558"/>
      </w:tblGrid>
      <w:tr w:rsidR="00B523A1" w:rsidRPr="00C07ECE" w:rsidTr="0059554F">
        <w:trPr>
          <w:trHeight w:val="494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N п/п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Уникальный номер реестровой записи ведомственного перечня муниципальных услуг, и работ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Наименование муниципальной услуги (работы) с указанием характеристик (содержание услуги (работы), условия оказания услуги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ind w:left="-148" w:right="-62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Наименование показателя объема муниципальной услуги (работы)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ind w:left="-95" w:right="-6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Единица измерения показателя муниципальной услуги (работы)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Годовое значение показателя объема муниципальной услуги, предусмотренное муниципальным заданием, отметка о выполнении работы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Фактическое значение показателя объема муниципальной услуги (отметка о выполнении работы), достигнутое в отчетном периоде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Индекс достижения показателей объема муниципальной услуги, выполнения работы (7 / 6)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Затраты на оказание муниципальной услуги (выполнения работы) согласно муниципальному заданию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Вес показателя в общем объеме муниципальных услуг (работ) в рамках муниципального задания</w:t>
            </w:r>
          </w:p>
          <w:p w:rsidR="00B523A1" w:rsidRPr="00BD4C5E" w:rsidRDefault="007E0F93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>
              <w:rPr>
                <w:rFonts w:ascii="Times New Roman" w:hAnsi="Times New Roman"/>
                <w:noProof/>
                <w:color w:val="2D2D2D"/>
                <w:lang w:eastAsia="ru-RU"/>
              </w:rPr>
              <w:drawing>
                <wp:inline distT="0" distB="0" distL="0" distR="0">
                  <wp:extent cx="704850" cy="295275"/>
                  <wp:effectExtent l="19050" t="0" r="0" b="0"/>
                  <wp:docPr id="1" name="Рисунок 1" descr="О реализации отдельных положений федерального законодательства, регулирующего деятельность государственных учреждений, внесении изменений в Постановление Администрации Тверской области от 25.02.2011 N 82-па и признании утратившими силу отдельных постановлений Администрации Тверской области и Правительства Тверской области и отдельных положений постановлений Правительства Тверской области (с изменениями на 5 февраля 2018 года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 реализации отдельных положений федерального законодательства, регулирующего деятельность государственных учреждений, внесении изменений в Постановление Администрации Тверской области от 25.02.2011 N 82-па и признании утратившими силу отдельных постановлений Администрации Тверской области и Правительства Тверской области и отдельных положений постановлений Правительства Тверской области (с изменениями на 5 февраля 2018 года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633194">
            <w:pPr>
              <w:spacing w:after="0" w:line="315" w:lineRule="atLeast"/>
              <w:ind w:left="-164" w:right="-127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Итоговое выполнени</w:t>
            </w:r>
            <w:bookmarkStart w:id="0" w:name="_GoBack"/>
            <w:bookmarkEnd w:id="0"/>
            <w:r w:rsidRPr="00BD4C5E">
              <w:rPr>
                <w:rFonts w:ascii="Times New Roman" w:hAnsi="Times New Roman"/>
                <w:color w:val="2D2D2D"/>
                <w:lang w:eastAsia="ru-RU"/>
              </w:rPr>
              <w:t>е муниципального задания с учетом веса показателя объема муниципальных услуг, выполнения работ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Характеристика причин отклонения показателя объема муниципальных услуг, выполнения работ от запланированного значения</w:t>
            </w:r>
          </w:p>
        </w:tc>
      </w:tr>
      <w:tr w:rsidR="00B523A1" w:rsidRPr="00C07ECE" w:rsidTr="0059554F">
        <w:trPr>
          <w:trHeight w:val="6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12</w:t>
            </w:r>
          </w:p>
        </w:tc>
      </w:tr>
      <w:tr w:rsidR="00372CB2" w:rsidRPr="00C07ECE" w:rsidTr="0059554F">
        <w:trPr>
          <w:trHeight w:val="307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03326A" w:rsidP="00372CB2">
            <w:pPr>
              <w:tabs>
                <w:tab w:val="left" w:pos="-10"/>
              </w:tabs>
              <w:spacing w:after="0" w:line="240" w:lineRule="auto"/>
              <w:ind w:left="-152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55001000300000001009</w:t>
            </w:r>
            <w:r w:rsidR="00372CB2" w:rsidRPr="002B10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C07ECE" w:rsidRDefault="00372CB2" w:rsidP="00372CB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ECE">
              <w:rPr>
                <w:rFonts w:ascii="Times New Roman" w:hAnsi="Times New Roman"/>
                <w:color w:val="000000"/>
                <w:sz w:val="16"/>
                <w:szCs w:val="16"/>
              </w:rPr>
              <w:t>Спортивная подготовка по олимпийским видам спорта</w:t>
            </w:r>
          </w:p>
          <w:p w:rsidR="00372CB2" w:rsidRPr="00C07ECE" w:rsidRDefault="00372CB2" w:rsidP="00372CB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7E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Баскетбол</w:t>
            </w:r>
          </w:p>
          <w:p w:rsidR="00372CB2" w:rsidRDefault="00372CB2" w:rsidP="00372CB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ECE">
              <w:rPr>
                <w:rFonts w:ascii="Times New Roman" w:hAnsi="Times New Roman"/>
                <w:color w:val="000000"/>
                <w:sz w:val="16"/>
                <w:szCs w:val="16"/>
              </w:rPr>
              <w:t>Этап  начальной подготовки</w:t>
            </w:r>
          </w:p>
          <w:p w:rsidR="00091EDC" w:rsidRPr="00C07ECE" w:rsidRDefault="00091EDC" w:rsidP="00372CB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07E35" w:rsidRDefault="00A07E35" w:rsidP="00A07E35">
            <w:pPr>
              <w:spacing w:after="0" w:line="240" w:lineRule="auto"/>
              <w:ind w:left="-149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</w:t>
            </w:r>
            <w:r w:rsidR="00372CB2" w:rsidRPr="00A07E35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07E35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7E35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2B1076" w:rsidRDefault="00091EDC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2B1076" w:rsidRDefault="00D45030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140A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</w:t>
            </w:r>
            <w:r w:rsidR="000140AB">
              <w:rPr>
                <w:rFonts w:ascii="Times New Roman" w:hAnsi="Times New Roman"/>
                <w:lang w:eastAsia="ru-RU"/>
              </w:rPr>
              <w:t>53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2B1076" w:rsidRDefault="00CF1BD1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738055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2B1076" w:rsidRDefault="002E09C6" w:rsidP="00E55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F31065" w:rsidP="0059554F">
            <w:pPr>
              <w:spacing w:after="0" w:line="240" w:lineRule="auto"/>
              <w:ind w:right="-1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 чел. на </w:t>
            </w:r>
            <w:r w:rsidR="000140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основании выполнения ФССП зачислены </w:t>
            </w:r>
            <w:r w:rsidR="0059554F">
              <w:rPr>
                <w:rFonts w:ascii="Times New Roman" w:hAnsi="Times New Roman"/>
                <w:sz w:val="20"/>
                <w:szCs w:val="20"/>
                <w:lang w:eastAsia="ru-RU"/>
              </w:rPr>
              <w:t>на трениро</w:t>
            </w:r>
            <w:r w:rsidR="000140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вочный  </w:t>
            </w:r>
            <w:r w:rsidR="005955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140A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этап; </w:t>
            </w:r>
          </w:p>
          <w:p w:rsidR="003F4FD2" w:rsidRPr="007218DA" w:rsidRDefault="000140AB" w:rsidP="006C65E2">
            <w:pPr>
              <w:spacing w:after="0" w:line="240" w:lineRule="auto"/>
              <w:ind w:left="-15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 01.09. формируются группы на новый 2022-2023 год</w:t>
            </w:r>
          </w:p>
        </w:tc>
      </w:tr>
      <w:tr w:rsidR="00372CB2" w:rsidRPr="00C07ECE" w:rsidTr="0059554F">
        <w:trPr>
          <w:trHeight w:val="836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55001000300000002008</w:t>
            </w:r>
            <w:r w:rsidRPr="005E6F7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9E718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E7182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Pr="002B1076" w:rsidRDefault="00372CB2" w:rsidP="00372CB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72CB2" w:rsidRPr="00C07ECE" w:rsidRDefault="00372CB2" w:rsidP="00372CB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7E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Баскетбол</w:t>
            </w:r>
          </w:p>
          <w:p w:rsidR="00372CB2" w:rsidRPr="00C07ECE" w:rsidRDefault="00372CB2" w:rsidP="00372CB2">
            <w:pPr>
              <w:ind w:hanging="142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9E7182"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      этап</w:t>
            </w:r>
          </w:p>
          <w:p w:rsidR="00372CB2" w:rsidRPr="00C07ECE" w:rsidRDefault="00372CB2" w:rsidP="00372CB2">
            <w:pPr>
              <w:ind w:hanging="142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:rsidR="00372CB2" w:rsidRPr="002B1076" w:rsidRDefault="00372CB2" w:rsidP="00372CB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07E35" w:rsidRDefault="00A07E35" w:rsidP="00A07E35">
            <w:pPr>
              <w:spacing w:after="0" w:line="240" w:lineRule="auto"/>
              <w:ind w:left="-149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   </w:t>
            </w:r>
            <w:r w:rsidR="00372CB2" w:rsidRPr="00A07E35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07E35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7E35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D45030" w:rsidP="00202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0140A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0140AB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0,98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2B1076" w:rsidRDefault="00CF1BD1" w:rsidP="002E53DD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1460032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2B1076" w:rsidRDefault="002E09C6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0140AB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 чел. </w:t>
            </w:r>
            <w:r w:rsidR="006C65E2">
              <w:rPr>
                <w:rFonts w:ascii="Times New Roman" w:hAnsi="Times New Roman"/>
                <w:sz w:val="20"/>
                <w:szCs w:val="20"/>
                <w:lang w:eastAsia="ru-RU"/>
              </w:rPr>
              <w:t>- выпускники</w:t>
            </w:r>
          </w:p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72CB2" w:rsidRPr="007218DA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5955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55001000600000001006</w:t>
            </w:r>
            <w:r w:rsidRPr="005E6F7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5E6F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Бокс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Этап начальной подготовки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B6439">
              <w:rPr>
                <w:rFonts w:ascii="Times New Roman" w:hAnsi="Times New Roman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7588E" w:rsidRDefault="00372CB2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588E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D857BE" w:rsidRDefault="00662414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57BE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59554F">
        <w:trPr>
          <w:trHeight w:val="191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55001000600000002005</w:t>
            </w:r>
            <w:r w:rsidRPr="009E7182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9E71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Бокс</w:t>
            </w:r>
          </w:p>
          <w:p w:rsidR="00372CB2" w:rsidRPr="009E7182" w:rsidRDefault="00372CB2" w:rsidP="00372C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372CB2" w:rsidRPr="00C07ECE" w:rsidRDefault="00372CB2" w:rsidP="00372CB2">
            <w:pPr>
              <w:ind w:hanging="142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A36D21"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      этап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9E7182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9E7182" w:rsidRDefault="00D45030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2,16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7588E" w:rsidRDefault="00CF1BD1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1171625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7588E" w:rsidRDefault="002E09C6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6C65E2" w:rsidP="006C65E2">
            <w:pPr>
              <w:spacing w:after="0" w:line="240" w:lineRule="auto"/>
              <w:ind w:left="-15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 01.09. формируются группы на новый 2022-2023 год</w:t>
            </w:r>
          </w:p>
        </w:tc>
      </w:tr>
      <w:tr w:rsidR="00372CB2" w:rsidRPr="00C07ECE" w:rsidTr="005955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55001001200000001008</w:t>
            </w:r>
            <w:r w:rsidRPr="00A36D2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Волейбол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начальной подготовки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36D21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36D21" w:rsidRDefault="00202427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6C65E2" w:rsidP="002024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7588E" w:rsidRDefault="00CF1BD1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714017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2E09C6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0,035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81DCC" w:rsidRDefault="006C65E2" w:rsidP="006C65E2">
            <w:pPr>
              <w:spacing w:after="0" w:line="240" w:lineRule="auto"/>
              <w:ind w:left="-15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 01.09. формируются группы на новый 2022-2023 год</w:t>
            </w:r>
          </w:p>
          <w:p w:rsidR="00372CB2" w:rsidRPr="007218DA" w:rsidRDefault="006C65E2" w:rsidP="00F30CEF">
            <w:pPr>
              <w:spacing w:after="0" w:line="240" w:lineRule="auto"/>
              <w:ind w:left="-15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 основании выполнения ФССП зан</w:t>
            </w:r>
            <w:r w:rsidR="00F30CEF">
              <w:rPr>
                <w:rFonts w:ascii="Times New Roman" w:hAnsi="Times New Roman"/>
                <w:sz w:val="20"/>
                <w:szCs w:val="20"/>
                <w:lang w:eastAsia="ru-RU"/>
              </w:rPr>
              <w:t>имающиеся зачислены на  трениро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вочный  этап; </w:t>
            </w:r>
          </w:p>
        </w:tc>
      </w:tr>
      <w:tr w:rsidR="00372CB2" w:rsidRPr="00C07ECE" w:rsidTr="005955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55001001200000002007</w:t>
            </w:r>
            <w:r w:rsidRPr="00A36D2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Волейбол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36D2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Тренировочный      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</w:t>
            </w:r>
            <w:r w:rsidRPr="00A36D21">
              <w:rPr>
                <w:rFonts w:ascii="Times New Roman" w:hAnsi="Times New Roman"/>
                <w:sz w:val="16"/>
                <w:szCs w:val="16"/>
                <w:lang w:eastAsia="ru-RU"/>
              </w:rPr>
              <w:t>этап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36D21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36D21" w:rsidRDefault="001335DB" w:rsidP="00202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1335DB" w:rsidP="002024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  <w:r w:rsidR="00202427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7588E" w:rsidRDefault="00CF1BD1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1976664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7422C5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C65E2" w:rsidRPr="005E6F78" w:rsidRDefault="006C65E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EA4B05">
            <w:pPr>
              <w:spacing w:after="0" w:line="240" w:lineRule="auto"/>
              <w:ind w:left="-15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335DB" w:rsidRDefault="001335DB" w:rsidP="001335DB">
            <w:pPr>
              <w:spacing w:after="0" w:line="240" w:lineRule="auto"/>
              <w:ind w:left="-15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 01.09. формируются группы на новый 2022-2023 год;</w:t>
            </w:r>
          </w:p>
          <w:p w:rsidR="006C65E2" w:rsidRPr="007218DA" w:rsidRDefault="00F30CEF" w:rsidP="0059554F">
            <w:pPr>
              <w:spacing w:after="0" w:line="240" w:lineRule="auto"/>
              <w:ind w:right="-1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 основании выполнения ФССП </w:t>
            </w:r>
            <w:r w:rsidR="001335D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занимающиеся с этапа начальной подготовки </w:t>
            </w:r>
            <w:r w:rsidR="001335D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зачислены на  </w:t>
            </w:r>
            <w:r w:rsidR="0059554F">
              <w:rPr>
                <w:rFonts w:ascii="Times New Roman" w:hAnsi="Times New Roman"/>
                <w:sz w:val="20"/>
                <w:szCs w:val="20"/>
                <w:lang w:eastAsia="ru-RU"/>
              </w:rPr>
              <w:t>трениро</w:t>
            </w:r>
            <w:r w:rsidR="001335D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вочный  этап; </w:t>
            </w:r>
          </w:p>
        </w:tc>
      </w:tr>
      <w:tr w:rsidR="00372CB2" w:rsidRPr="00C07ECE" w:rsidTr="005955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986D45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55001003700000001009</w:t>
            </w:r>
            <w:r w:rsidR="00372CB2" w:rsidRPr="006B288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Спортивная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борьба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Этап начальной подготовки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1C30B9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0,6</w:t>
            </w:r>
            <w:r w:rsidR="0008312A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7588E" w:rsidRDefault="00CF1BD1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746915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9F4497" w:rsidP="001A02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08312A" w:rsidRDefault="0008312A" w:rsidP="0008312A">
            <w:pPr>
              <w:spacing w:after="0" w:line="240" w:lineRule="auto"/>
              <w:ind w:left="-15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 01.09. формируются группы на новый 2022-2023 год;</w:t>
            </w:r>
          </w:p>
          <w:p w:rsidR="00372CB2" w:rsidRPr="007218DA" w:rsidRDefault="00372CB2" w:rsidP="006C65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59554F">
        <w:trPr>
          <w:trHeight w:val="126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55001003700000002008</w:t>
            </w:r>
            <w:r w:rsidRPr="00171D8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Спортивная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борьба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C07ECE" w:rsidRDefault="00372CB2" w:rsidP="00372CB2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1D8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07E3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1D8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07E3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7588E" w:rsidRDefault="00CF1BD1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533014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9F4497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7E35" w:rsidRDefault="00A07E3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7E35" w:rsidRDefault="00A07E3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30A32" w:rsidRDefault="00D30A32" w:rsidP="00D30A32">
            <w:pPr>
              <w:spacing w:after="0" w:line="240" w:lineRule="auto"/>
              <w:ind w:left="-15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 01.09. формируются группы на новый 2022-2023 год;</w:t>
            </w:r>
          </w:p>
          <w:p w:rsidR="00A07E35" w:rsidRPr="007218DA" w:rsidRDefault="00A07E35" w:rsidP="00D30A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59554F">
        <w:trPr>
          <w:trHeight w:val="220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55001003800000001008</w:t>
            </w:r>
            <w:r w:rsidRPr="00171D8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Спортивная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гимнастика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C07ECE" w:rsidRDefault="00372CB2" w:rsidP="00372CB2">
            <w:pPr>
              <w:spacing w:after="0" w:line="240" w:lineRule="auto"/>
              <w:rPr>
                <w:rFonts w:cs="Calibri"/>
                <w:sz w:val="18"/>
                <w:szCs w:val="18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Этап начальной подготовки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1C30B9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1C30B9" w:rsidP="00335C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CF1BD1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1297366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9F4497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A07E35" w:rsidRDefault="00EA4B05" w:rsidP="00993E4B">
            <w:pPr>
              <w:spacing w:after="0" w:line="240" w:lineRule="auto"/>
              <w:ind w:left="-15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 основании  выполнения требований ФССП</w:t>
            </w:r>
            <w:r w:rsidR="003F4F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9554F">
              <w:rPr>
                <w:rFonts w:ascii="Times New Roman" w:hAnsi="Times New Roman"/>
                <w:sz w:val="20"/>
                <w:szCs w:val="20"/>
                <w:lang w:eastAsia="ru-RU"/>
              </w:rPr>
              <w:t>занимающиеся</w:t>
            </w:r>
            <w:r w:rsidR="003F4FD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зачислены на </w:t>
            </w:r>
            <w:r w:rsidR="0059554F">
              <w:rPr>
                <w:rFonts w:ascii="Times New Roman" w:hAnsi="Times New Roman"/>
                <w:sz w:val="20"/>
                <w:szCs w:val="20"/>
                <w:lang w:eastAsia="ru-RU"/>
              </w:rPr>
              <w:t>тренировочный этап</w:t>
            </w:r>
          </w:p>
          <w:p w:rsidR="00EA4B05" w:rsidRPr="007218DA" w:rsidRDefault="00EA4B0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5955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55001003800000002007101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подготовка по олимпийским видам спорта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Спортивная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гимнастика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4226BF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F4FD2" w:rsidP="004226B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1,0</w:t>
            </w:r>
            <w:r w:rsidR="004226BF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CF1BD1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4082498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9F4497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93E4B" w:rsidRDefault="00993E4B" w:rsidP="00993E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 01.09. формируются группы на новый 2022-2023 год;</w:t>
            </w:r>
          </w:p>
          <w:p w:rsidR="00A07E35" w:rsidRDefault="00993E4B" w:rsidP="00993E4B">
            <w:pPr>
              <w:spacing w:after="0" w:line="240" w:lineRule="auto"/>
              <w:ind w:left="-15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  основании выполнения ФССП занимающиеся с этапа начальной подготовки зачислены на  тренировочный  этап;</w:t>
            </w:r>
          </w:p>
          <w:p w:rsidR="00A07E35" w:rsidRDefault="00A07E3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F4FD2" w:rsidRPr="007218DA" w:rsidRDefault="003F4FD2" w:rsidP="00993E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5955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55001003800000003006</w:t>
            </w:r>
            <w:r w:rsidRPr="00171D8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подготовка по олимпийским видам спорта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Спортивная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гимнастика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Этап совершенствования </w:t>
            </w:r>
            <w:r w:rsidR="00EA4B0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спортивного мастерства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785889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785889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CF1BD1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230072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9F4497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93E4B" w:rsidRDefault="00993E4B" w:rsidP="00993E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 01.09. формируются группы на новый 2022-2023 год;</w:t>
            </w:r>
          </w:p>
          <w:p w:rsidR="00993E4B" w:rsidRDefault="00993E4B" w:rsidP="00993E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 чел. -выпускники</w:t>
            </w:r>
          </w:p>
          <w:p w:rsidR="00993E4B" w:rsidRDefault="00993E4B" w:rsidP="00993E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93E4B" w:rsidRDefault="00993E4B" w:rsidP="00993E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93E4B" w:rsidRDefault="00993E4B" w:rsidP="00993E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72CB2" w:rsidRPr="007218DA" w:rsidRDefault="00372CB2" w:rsidP="003F4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5955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86D45" w:rsidRDefault="00986D45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86D45" w:rsidRDefault="00986D45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986D45" w:rsidP="00986D45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55001002500000001003101</w:t>
            </w:r>
            <w:r w:rsidRPr="00A07E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подготовка по олимпийским видам спорта</w:t>
            </w:r>
          </w:p>
          <w:p w:rsidR="00986D45" w:rsidRDefault="00986D45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6D45" w:rsidRPr="00A36D21" w:rsidRDefault="00986D45" w:rsidP="00986D45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Настольный  теннис</w:t>
            </w:r>
          </w:p>
          <w:p w:rsidR="00986D45" w:rsidRPr="005E6F78" w:rsidRDefault="00986D45" w:rsidP="00986D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Default="00986D45" w:rsidP="00986D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Этап начальной подготовки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F4FD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785889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785889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CF1BD1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300153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E93C1D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993E4B" w:rsidP="00993E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 01.09. формируются группы на новый 2022-2023 год;</w:t>
            </w:r>
          </w:p>
        </w:tc>
      </w:tr>
      <w:tr w:rsidR="00372CB2" w:rsidRPr="00C07ECE" w:rsidTr="005955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420F07">
              <w:rPr>
                <w:rFonts w:ascii="Times New Roman" w:hAnsi="Times New Roman"/>
                <w:sz w:val="20"/>
                <w:szCs w:val="20"/>
                <w:lang w:eastAsia="ru-RU"/>
              </w:rPr>
              <w:t>5500100240000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0001004</w:t>
            </w:r>
            <w:r w:rsidRPr="00420F0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Лыжные гонки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Этап начальной подготовки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986D45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986D45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CF1BD1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392685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E93C1D" w:rsidP="009946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  <w:r w:rsidR="009946A3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993E4B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 01.09. формируются группы на новый 2022-2023 год;</w:t>
            </w:r>
          </w:p>
        </w:tc>
      </w:tr>
      <w:tr w:rsidR="00372CB2" w:rsidRPr="00C07ECE" w:rsidTr="005955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420F07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55001002400000002003101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Лыжные гонки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A07E35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F4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153E19" w:rsidP="00785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F4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72CB2" w:rsidP="0078588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62414" w:rsidRPr="005E6F78" w:rsidRDefault="00B0477C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831000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D00C1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30A32" w:rsidRDefault="00D30A32" w:rsidP="00D30A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  01.09. формируются группы на новый 2022-2023 год;  </w:t>
            </w:r>
          </w:p>
          <w:p w:rsidR="00372CB2" w:rsidRPr="007218DA" w:rsidRDefault="00D30A32" w:rsidP="00D30A32">
            <w:pPr>
              <w:spacing w:after="0" w:line="240" w:lineRule="auto"/>
              <w:ind w:left="-15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2 чел. - на  основании выполнения ФССП  с этапа начальной подготовки зачислены на  тренировочный  этап;</w:t>
            </w:r>
          </w:p>
        </w:tc>
      </w:tr>
      <w:tr w:rsidR="00D857BE" w:rsidRPr="00C07ECE" w:rsidTr="0059554F">
        <w:trPr>
          <w:trHeight w:val="223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57BE" w:rsidRDefault="00D857BE" w:rsidP="00D857BE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D857BE" w:rsidRDefault="00D857BE" w:rsidP="00D857BE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D857BE" w:rsidRDefault="00D857BE" w:rsidP="00D857BE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D857BE" w:rsidRDefault="00D857BE" w:rsidP="00D857BE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Default="00D857BE" w:rsidP="00D857BE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55001002600000003003106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Default="00D857BE" w:rsidP="00D857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57BE" w:rsidRDefault="00D857BE" w:rsidP="00D857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D857BE" w:rsidRDefault="00D857BE" w:rsidP="00D857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57BE" w:rsidRPr="00A36D21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Парусный спорт</w:t>
            </w:r>
          </w:p>
          <w:p w:rsidR="00D857BE" w:rsidRPr="005E6F78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57BE" w:rsidRPr="005E6F78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Pr="00171D86" w:rsidRDefault="00D857BE" w:rsidP="00D857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Pr="00171D86" w:rsidRDefault="00D857BE" w:rsidP="00D857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Pr="00FB6439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B6439">
              <w:rPr>
                <w:rFonts w:ascii="Times New Roman" w:hAnsi="Times New Roman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Pr="0057588E" w:rsidRDefault="00D857BE" w:rsidP="00D857BE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588E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Pr="00D857BE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57BE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Pr="005E6F78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Pr="007218DA" w:rsidRDefault="00D30A32" w:rsidP="00D857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Тренер уволился</w:t>
            </w:r>
          </w:p>
        </w:tc>
      </w:tr>
      <w:tr w:rsidR="00160C9F" w:rsidRPr="00C07ECE" w:rsidTr="005955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  <w:r w:rsidRPr="00420F07">
              <w:rPr>
                <w:rFonts w:ascii="Times New Roman" w:hAnsi="Times New Roman"/>
                <w:sz w:val="20"/>
                <w:szCs w:val="20"/>
                <w:lang w:eastAsia="ru-RU"/>
              </w:rPr>
              <w:t>02003400000002006100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подготовка по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олимпийским видам спорта</w:t>
            </w:r>
          </w:p>
          <w:p w:rsidR="00160C9F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0F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Пауэрлиф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0F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тинг</w:t>
            </w:r>
          </w:p>
          <w:p w:rsidR="00160C9F" w:rsidRPr="00420F07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60C9F" w:rsidRPr="005E6F78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   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171D86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171D86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857B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D857BE" w:rsidP="00785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D857BE" w:rsidP="00D857B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0,4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2C0284" w:rsidP="00160C9F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474810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866ABD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5E6F78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D30A32" w:rsidP="00D857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  01.09. формируются группы на новый 2022-2023 год;  </w:t>
            </w:r>
          </w:p>
          <w:p w:rsidR="00160C9F" w:rsidRDefault="00160C9F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0C9F" w:rsidRDefault="00160C9F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0C9F" w:rsidRDefault="00160C9F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0C9F" w:rsidRPr="007218DA" w:rsidRDefault="00160C9F" w:rsidP="00D30A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0C9F" w:rsidRPr="00C07ECE" w:rsidTr="005955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55002006200000001003100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420F07" w:rsidRDefault="00160C9F" w:rsidP="00160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подготовка по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олимпийским видам спорта</w:t>
            </w:r>
          </w:p>
          <w:p w:rsidR="00160C9F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Судомоде-льный спорт</w:t>
            </w:r>
          </w:p>
          <w:p w:rsidR="00160C9F" w:rsidRPr="00420F07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60C9F" w:rsidRPr="005E6F78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начальной подготовки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171D86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171D86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FB6439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5E6F78" w:rsidRDefault="002C0284" w:rsidP="00160C9F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371500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5E6F78" w:rsidRDefault="00BB54FA" w:rsidP="009946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  <w:r w:rsidR="009946A3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5E6F78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30A32" w:rsidRDefault="00D30A32" w:rsidP="00D30A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  01.09. формируются группы на новый 2022-2023 год;  </w:t>
            </w:r>
          </w:p>
          <w:p w:rsidR="00160C9F" w:rsidRPr="007218DA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0C9F" w:rsidRPr="00C07ECE" w:rsidTr="005955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55002004100000002007100</w:t>
            </w:r>
          </w:p>
          <w:p w:rsidR="00160C9F" w:rsidRDefault="00160C9F" w:rsidP="00160C9F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E76A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подготовка по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олимпийским видам спорта</w:t>
            </w:r>
          </w:p>
          <w:p w:rsidR="00160C9F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Радиоспорт</w:t>
            </w:r>
          </w:p>
          <w:p w:rsidR="00160C9F" w:rsidRPr="00420F07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60C9F" w:rsidRPr="005E6F78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   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171D86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171D86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857B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785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857B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FB6439" w:rsidRDefault="00160C9F" w:rsidP="0078588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AA1C04" w:rsidP="00160C9F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663154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DC2074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5E6F78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D30A32" w:rsidP="00D30A32">
            <w:pPr>
              <w:spacing w:after="0" w:line="240" w:lineRule="auto"/>
              <w:ind w:right="-14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  01.09. формируются группы на новый 2022-2023 год;  на основании  выполнения требований ФССП  2 чел. зачислены на тренировочный этап  со спортивно-оздоровительного этапа </w:t>
            </w:r>
          </w:p>
          <w:p w:rsidR="00D30A32" w:rsidRPr="007218DA" w:rsidRDefault="00D30A32" w:rsidP="00D30A32">
            <w:pPr>
              <w:spacing w:after="0" w:line="240" w:lineRule="auto"/>
              <w:ind w:right="-14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548A" w:rsidRPr="00C07ECE" w:rsidTr="005955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92548A" w:rsidP="0092548A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55002003900000001002100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92548A" w:rsidP="00E76A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подготовка по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олимпийским видам спорта</w:t>
            </w:r>
          </w:p>
          <w:p w:rsidR="0092548A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Практиче-ская стрельба</w:t>
            </w:r>
          </w:p>
          <w:p w:rsidR="0092548A" w:rsidRPr="00420F07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2548A" w:rsidRPr="005E6F78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начальной подготовки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171D86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171D86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D857BE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2548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D857BE" w:rsidP="00785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76AF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FB6439" w:rsidRDefault="0092548A" w:rsidP="0078588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3D1271" w:rsidP="0092548A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614512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5B2754" w:rsidP="00BB46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5E6F78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E76AF7" w:rsidP="00E76AF7">
            <w:pPr>
              <w:spacing w:after="0" w:line="240" w:lineRule="auto"/>
              <w:ind w:right="-1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 01.09. формируются группы на новый 2022-2023 год</w:t>
            </w:r>
          </w:p>
        </w:tc>
      </w:tr>
      <w:tr w:rsidR="0092548A" w:rsidRPr="00C07ECE" w:rsidTr="0059554F">
        <w:trPr>
          <w:trHeight w:val="211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92548A" w:rsidP="0092548A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55002003900000002001100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подготовка по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олимпийским видам спорта</w:t>
            </w:r>
          </w:p>
          <w:p w:rsidR="0092548A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Практиче-ская стрельба</w:t>
            </w:r>
          </w:p>
          <w:p w:rsidR="0092548A" w:rsidRPr="00420F07" w:rsidRDefault="0092548A" w:rsidP="0092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2548A" w:rsidRPr="005E6F78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   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171D86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171D86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D857BE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D70E58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76AF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FB6439" w:rsidRDefault="00D70E58" w:rsidP="0092548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</w:t>
            </w:r>
            <w:r w:rsidR="00E76AF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3D1271" w:rsidP="0092548A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593713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5B2754" w:rsidP="009946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  <w:r w:rsidR="009946A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5E6F78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E76AF7" w:rsidRDefault="00E76AF7" w:rsidP="00E76AF7">
            <w:pPr>
              <w:spacing w:after="0" w:line="240" w:lineRule="auto"/>
              <w:ind w:right="-1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76AF7" w:rsidRDefault="00E76AF7" w:rsidP="00E76AF7">
            <w:pPr>
              <w:spacing w:after="0" w:line="240" w:lineRule="auto"/>
              <w:ind w:right="-1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 01.09. формируются группы на новый 2022-2023 год</w:t>
            </w:r>
          </w:p>
          <w:p w:rsidR="00D70E58" w:rsidRPr="007218DA" w:rsidRDefault="00D70E58" w:rsidP="00E76AF7">
            <w:pPr>
              <w:spacing w:after="0" w:line="240" w:lineRule="auto"/>
              <w:ind w:right="-1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основании  выполнения требований ФССП </w:t>
            </w:r>
            <w:r w:rsidR="00E76AF7">
              <w:rPr>
                <w:rFonts w:ascii="Times New Roman" w:hAnsi="Times New Roman"/>
                <w:sz w:val="20"/>
                <w:szCs w:val="20"/>
                <w:lang w:eastAsia="ru-RU"/>
              </w:rPr>
              <w:t>занимающиеся с этапа НП и этапа СО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зачислены на тренировочный   этап </w:t>
            </w:r>
          </w:p>
        </w:tc>
      </w:tr>
      <w:tr w:rsidR="0092548A" w:rsidRPr="00C07ECE" w:rsidTr="004E0765">
        <w:trPr>
          <w:trHeight w:val="196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2548A" w:rsidRDefault="0092548A" w:rsidP="0092548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Pr="007218DA" w:rsidRDefault="0092548A" w:rsidP="0092548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92548A" w:rsidP="0092548A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931900.Р.71.1.04520002000</w:t>
            </w:r>
          </w:p>
          <w:p w:rsidR="0092548A" w:rsidRPr="007218DA" w:rsidRDefault="0092548A" w:rsidP="0092548A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04931900Р6910452</w:t>
            </w:r>
            <w:r w:rsidRPr="00675879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  <w:r w:rsidRPr="00675879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2548A" w:rsidRPr="00C07ECE" w:rsidRDefault="0092548A" w:rsidP="0092548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ECE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спортивной подготовки на спортивно-оздоровительном этапе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66F7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66F7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D70E58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785889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FB6439" w:rsidRDefault="00D70E58" w:rsidP="0092548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0,8</w:t>
            </w:r>
            <w:r w:rsidR="00E76AF7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E9512C" w:rsidP="0092548A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3061589,86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5B2754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0,151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5E6F78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E76AF7" w:rsidRDefault="00E76AF7" w:rsidP="00E76AF7">
            <w:pPr>
              <w:spacing w:after="0" w:line="240" w:lineRule="auto"/>
              <w:ind w:right="-1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2548A" w:rsidRPr="007218DA" w:rsidRDefault="004E0765" w:rsidP="004E0765">
            <w:pPr>
              <w:spacing w:after="0" w:line="240" w:lineRule="auto"/>
              <w:ind w:right="-1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Уволились 2 тренера;                  </w:t>
            </w:r>
            <w:r w:rsidR="00E76AF7">
              <w:rPr>
                <w:rFonts w:ascii="Times New Roman" w:hAnsi="Times New Roman"/>
                <w:sz w:val="20"/>
                <w:szCs w:val="20"/>
                <w:lang w:eastAsia="ru-RU"/>
              </w:rPr>
              <w:t>с  01.09. формируются группы на новый 2022-2023 год</w:t>
            </w:r>
          </w:p>
        </w:tc>
      </w:tr>
      <w:tr w:rsidR="0092548A" w:rsidRPr="00C07ECE" w:rsidTr="005955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2548A" w:rsidRPr="007218DA" w:rsidRDefault="0092548A" w:rsidP="0092548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2548A" w:rsidRPr="00C07ECE" w:rsidRDefault="0092548A" w:rsidP="0092548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FB6439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548A" w:rsidRPr="00C07ECE" w:rsidTr="005955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2548A" w:rsidRPr="007218DA" w:rsidRDefault="0092548A" w:rsidP="0092548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D70E58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1E736C" w:rsidRDefault="00D70E58" w:rsidP="000E6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36C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0E68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FB6439" w:rsidRDefault="00BD0667" w:rsidP="0092548A">
            <w:pPr>
              <w:spacing w:after="0" w:line="240" w:lineRule="auto"/>
              <w:ind w:left="-168" w:right="-12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0,9</w:t>
            </w:r>
            <w:r w:rsidR="00CD235E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752054" w:rsidP="0092548A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20253374,86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946A3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23A1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92548A" w:rsidRDefault="0092548A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Pr="00D6295B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D6295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Часть </w:t>
      </w:r>
      <w:r>
        <w:rPr>
          <w:rFonts w:ascii="Times New Roman" w:hAnsi="Times New Roman"/>
          <w:color w:val="2D2D2D"/>
          <w:spacing w:val="2"/>
          <w:sz w:val="24"/>
          <w:szCs w:val="24"/>
          <w:lang w:val="en-US" w:eastAsia="ru-RU"/>
        </w:rPr>
        <w:t>II</w:t>
      </w:r>
      <w:r w:rsidRPr="00D6295B">
        <w:rPr>
          <w:rFonts w:ascii="Times New Roman" w:hAnsi="Times New Roman"/>
          <w:color w:val="2D2D2D"/>
          <w:spacing w:val="2"/>
          <w:sz w:val="24"/>
          <w:szCs w:val="24"/>
          <w:lang w:val="en-US" w:eastAsia="ru-RU"/>
        </w:rPr>
        <w:t>I</w:t>
      </w:r>
      <w:r w:rsidRPr="00D6295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Оценка финансово-экономической эффективности реализации муниципального задания</w:t>
      </w:r>
    </w:p>
    <w:p w:rsidR="00B523A1" w:rsidRPr="006E3694" w:rsidRDefault="00B523A1" w:rsidP="006E3694">
      <w:pPr>
        <w:rPr>
          <w:rFonts w:ascii="Arial" w:hAnsi="Arial" w:cs="Arial"/>
          <w:sz w:val="31"/>
          <w:szCs w:val="31"/>
          <w:lang w:eastAsia="ru-RU"/>
        </w:rPr>
      </w:pPr>
    </w:p>
    <w:tbl>
      <w:tblPr>
        <w:tblW w:w="15093" w:type="dxa"/>
        <w:jc w:val="center"/>
        <w:tblCellMar>
          <w:left w:w="0" w:type="dxa"/>
          <w:right w:w="0" w:type="dxa"/>
        </w:tblCellMar>
        <w:tblLook w:val="00A0"/>
      </w:tblPr>
      <w:tblGrid>
        <w:gridCol w:w="4736"/>
        <w:gridCol w:w="4735"/>
        <w:gridCol w:w="5622"/>
      </w:tblGrid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3349F2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Индекс достижения показателей объема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ных услуг, выполнения работ в отчетном периоде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3349F2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Индекс освоения объема субсидии на финансовое обеспечение выполнения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ного задания в отчетном периоде</w:t>
            </w: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Критерий финансово-экономической эффективности реализации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ного задания в отчетном периоде,</w:t>
            </w:r>
          </w:p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гр. 3 = гр. 1 / гр. 2</w:t>
            </w: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710981" w:rsidP="00290FD2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0,9</w:t>
            </w:r>
            <w:r w:rsidR="00CD235E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6A43DE" w:rsidP="006A7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6A43DE" w:rsidP="006A7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1,05</w:t>
            </w: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23A1" w:rsidRDefault="00B523A1" w:rsidP="005C3BF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D50627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03628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92548A" w:rsidRDefault="0092548A" w:rsidP="0003628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92548A" w:rsidRDefault="0092548A" w:rsidP="0003628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92548A" w:rsidRDefault="0092548A" w:rsidP="0003628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92548A" w:rsidRDefault="0092548A" w:rsidP="0003628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sectPr w:rsidR="0003628A" w:rsidSect="007B4519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850" w:rsidRDefault="003F1850" w:rsidP="00216868">
      <w:pPr>
        <w:spacing w:after="0" w:line="240" w:lineRule="auto"/>
      </w:pPr>
      <w:r>
        <w:separator/>
      </w:r>
    </w:p>
  </w:endnote>
  <w:endnote w:type="continuationSeparator" w:id="1">
    <w:p w:rsidR="003F1850" w:rsidRDefault="003F1850" w:rsidP="00216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850" w:rsidRDefault="003F1850" w:rsidP="00216868">
      <w:pPr>
        <w:spacing w:after="0" w:line="240" w:lineRule="auto"/>
      </w:pPr>
      <w:r>
        <w:separator/>
      </w:r>
    </w:p>
  </w:footnote>
  <w:footnote w:type="continuationSeparator" w:id="1">
    <w:p w:rsidR="003F1850" w:rsidRDefault="003F1850" w:rsidP="002168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0785"/>
    <w:rsid w:val="0000043B"/>
    <w:rsid w:val="000107C5"/>
    <w:rsid w:val="000140AB"/>
    <w:rsid w:val="0003326A"/>
    <w:rsid w:val="0003628A"/>
    <w:rsid w:val="0004699E"/>
    <w:rsid w:val="00057CA1"/>
    <w:rsid w:val="0007778B"/>
    <w:rsid w:val="00080763"/>
    <w:rsid w:val="0008312A"/>
    <w:rsid w:val="00091EDC"/>
    <w:rsid w:val="000A4915"/>
    <w:rsid w:val="000A6B26"/>
    <w:rsid w:val="000B337A"/>
    <w:rsid w:val="000E0D53"/>
    <w:rsid w:val="000E68F6"/>
    <w:rsid w:val="001068AB"/>
    <w:rsid w:val="00120A0D"/>
    <w:rsid w:val="0012534B"/>
    <w:rsid w:val="00130A75"/>
    <w:rsid w:val="001335DB"/>
    <w:rsid w:val="00135284"/>
    <w:rsid w:val="00153E19"/>
    <w:rsid w:val="001566A8"/>
    <w:rsid w:val="00160C9F"/>
    <w:rsid w:val="00166DD9"/>
    <w:rsid w:val="00171D86"/>
    <w:rsid w:val="00180B29"/>
    <w:rsid w:val="00181DCC"/>
    <w:rsid w:val="00195FC1"/>
    <w:rsid w:val="00197EEC"/>
    <w:rsid w:val="001A02E6"/>
    <w:rsid w:val="001A1818"/>
    <w:rsid w:val="001B0018"/>
    <w:rsid w:val="001B6035"/>
    <w:rsid w:val="001B6AFD"/>
    <w:rsid w:val="001C30B9"/>
    <w:rsid w:val="001D00C1"/>
    <w:rsid w:val="001D7441"/>
    <w:rsid w:val="001E6F97"/>
    <w:rsid w:val="001E736C"/>
    <w:rsid w:val="001F2063"/>
    <w:rsid w:val="001F6B43"/>
    <w:rsid w:val="00202427"/>
    <w:rsid w:val="00207625"/>
    <w:rsid w:val="00216868"/>
    <w:rsid w:val="002215BC"/>
    <w:rsid w:val="00226137"/>
    <w:rsid w:val="00232DA0"/>
    <w:rsid w:val="00233AD3"/>
    <w:rsid w:val="002512FE"/>
    <w:rsid w:val="002537FC"/>
    <w:rsid w:val="002665B5"/>
    <w:rsid w:val="00272C40"/>
    <w:rsid w:val="002813DC"/>
    <w:rsid w:val="00284C32"/>
    <w:rsid w:val="00290FD2"/>
    <w:rsid w:val="002B1076"/>
    <w:rsid w:val="002C0284"/>
    <w:rsid w:val="002D0F04"/>
    <w:rsid w:val="002D4833"/>
    <w:rsid w:val="002E09C6"/>
    <w:rsid w:val="002E48B9"/>
    <w:rsid w:val="002E53DD"/>
    <w:rsid w:val="002F25C1"/>
    <w:rsid w:val="00302219"/>
    <w:rsid w:val="00310785"/>
    <w:rsid w:val="00314595"/>
    <w:rsid w:val="0032666C"/>
    <w:rsid w:val="003345D7"/>
    <w:rsid w:val="003349F2"/>
    <w:rsid w:val="00335CCA"/>
    <w:rsid w:val="00351086"/>
    <w:rsid w:val="00372CB2"/>
    <w:rsid w:val="00374C14"/>
    <w:rsid w:val="00376AF3"/>
    <w:rsid w:val="0038048F"/>
    <w:rsid w:val="003916D7"/>
    <w:rsid w:val="003D1271"/>
    <w:rsid w:val="003D4424"/>
    <w:rsid w:val="003D4EFA"/>
    <w:rsid w:val="003F1850"/>
    <w:rsid w:val="003F4FD2"/>
    <w:rsid w:val="0040044C"/>
    <w:rsid w:val="00417C5D"/>
    <w:rsid w:val="00417EB8"/>
    <w:rsid w:val="00420F07"/>
    <w:rsid w:val="004226BF"/>
    <w:rsid w:val="004343DC"/>
    <w:rsid w:val="0044040A"/>
    <w:rsid w:val="0044332C"/>
    <w:rsid w:val="004440E9"/>
    <w:rsid w:val="0045656A"/>
    <w:rsid w:val="00471BBB"/>
    <w:rsid w:val="00480615"/>
    <w:rsid w:val="0048260F"/>
    <w:rsid w:val="00496C80"/>
    <w:rsid w:val="004A1280"/>
    <w:rsid w:val="004A492F"/>
    <w:rsid w:val="004C3A5C"/>
    <w:rsid w:val="004C3CC5"/>
    <w:rsid w:val="004D2E2E"/>
    <w:rsid w:val="004E0765"/>
    <w:rsid w:val="004E2467"/>
    <w:rsid w:val="00500E0E"/>
    <w:rsid w:val="00516C59"/>
    <w:rsid w:val="005326EE"/>
    <w:rsid w:val="005359CE"/>
    <w:rsid w:val="00537E53"/>
    <w:rsid w:val="0054073B"/>
    <w:rsid w:val="00546967"/>
    <w:rsid w:val="00570361"/>
    <w:rsid w:val="0057588E"/>
    <w:rsid w:val="0057611C"/>
    <w:rsid w:val="00584707"/>
    <w:rsid w:val="0059554F"/>
    <w:rsid w:val="005B18BD"/>
    <w:rsid w:val="005B2754"/>
    <w:rsid w:val="005C3BF3"/>
    <w:rsid w:val="005D0FEE"/>
    <w:rsid w:val="005E2764"/>
    <w:rsid w:val="005E6F78"/>
    <w:rsid w:val="005F74A0"/>
    <w:rsid w:val="006029E1"/>
    <w:rsid w:val="0062446C"/>
    <w:rsid w:val="00624BE5"/>
    <w:rsid w:val="00633194"/>
    <w:rsid w:val="006337DF"/>
    <w:rsid w:val="0064203D"/>
    <w:rsid w:val="00655617"/>
    <w:rsid w:val="00662414"/>
    <w:rsid w:val="00675879"/>
    <w:rsid w:val="00687099"/>
    <w:rsid w:val="00691BB8"/>
    <w:rsid w:val="006A2A0E"/>
    <w:rsid w:val="006A43DE"/>
    <w:rsid w:val="006A7133"/>
    <w:rsid w:val="006B0A33"/>
    <w:rsid w:val="006B288F"/>
    <w:rsid w:val="006C65E2"/>
    <w:rsid w:val="006E3694"/>
    <w:rsid w:val="006E3847"/>
    <w:rsid w:val="006F1A38"/>
    <w:rsid w:val="006F23F3"/>
    <w:rsid w:val="00710981"/>
    <w:rsid w:val="007117F0"/>
    <w:rsid w:val="007161AC"/>
    <w:rsid w:val="00717A58"/>
    <w:rsid w:val="007218DA"/>
    <w:rsid w:val="007422C5"/>
    <w:rsid w:val="007429FC"/>
    <w:rsid w:val="0075027A"/>
    <w:rsid w:val="00752054"/>
    <w:rsid w:val="00763798"/>
    <w:rsid w:val="0076533B"/>
    <w:rsid w:val="0077595E"/>
    <w:rsid w:val="00780FC3"/>
    <w:rsid w:val="00781009"/>
    <w:rsid w:val="007842DC"/>
    <w:rsid w:val="00785889"/>
    <w:rsid w:val="007A4682"/>
    <w:rsid w:val="007A5B30"/>
    <w:rsid w:val="007B021E"/>
    <w:rsid w:val="007B144C"/>
    <w:rsid w:val="007B4519"/>
    <w:rsid w:val="007C1586"/>
    <w:rsid w:val="007C1C55"/>
    <w:rsid w:val="007E0F93"/>
    <w:rsid w:val="007E2286"/>
    <w:rsid w:val="007E5407"/>
    <w:rsid w:val="008006B0"/>
    <w:rsid w:val="00807DE5"/>
    <w:rsid w:val="00821FFD"/>
    <w:rsid w:val="008378C7"/>
    <w:rsid w:val="008470A0"/>
    <w:rsid w:val="00866ABD"/>
    <w:rsid w:val="00880421"/>
    <w:rsid w:val="00880E5A"/>
    <w:rsid w:val="0089128F"/>
    <w:rsid w:val="00893C7C"/>
    <w:rsid w:val="008C0869"/>
    <w:rsid w:val="008C37C3"/>
    <w:rsid w:val="008C69A6"/>
    <w:rsid w:val="008C7587"/>
    <w:rsid w:val="008D3FEA"/>
    <w:rsid w:val="008D4463"/>
    <w:rsid w:val="008E437F"/>
    <w:rsid w:val="008F00B0"/>
    <w:rsid w:val="008F5A81"/>
    <w:rsid w:val="0090169D"/>
    <w:rsid w:val="009056B4"/>
    <w:rsid w:val="009248D1"/>
    <w:rsid w:val="0092548A"/>
    <w:rsid w:val="009571B7"/>
    <w:rsid w:val="0095771B"/>
    <w:rsid w:val="00960062"/>
    <w:rsid w:val="0096214E"/>
    <w:rsid w:val="009808C3"/>
    <w:rsid w:val="0098367A"/>
    <w:rsid w:val="009866AD"/>
    <w:rsid w:val="00986D45"/>
    <w:rsid w:val="00993E4B"/>
    <w:rsid w:val="009946A3"/>
    <w:rsid w:val="009A03D7"/>
    <w:rsid w:val="009A054A"/>
    <w:rsid w:val="009A6184"/>
    <w:rsid w:val="009A64E6"/>
    <w:rsid w:val="009B6456"/>
    <w:rsid w:val="009C64B0"/>
    <w:rsid w:val="009D5507"/>
    <w:rsid w:val="009E1973"/>
    <w:rsid w:val="009E7182"/>
    <w:rsid w:val="009F4497"/>
    <w:rsid w:val="009F6B02"/>
    <w:rsid w:val="00A07E35"/>
    <w:rsid w:val="00A10372"/>
    <w:rsid w:val="00A27DD7"/>
    <w:rsid w:val="00A36D21"/>
    <w:rsid w:val="00A42E60"/>
    <w:rsid w:val="00A53818"/>
    <w:rsid w:val="00A63C8F"/>
    <w:rsid w:val="00A70253"/>
    <w:rsid w:val="00A721F4"/>
    <w:rsid w:val="00A77DE6"/>
    <w:rsid w:val="00A83553"/>
    <w:rsid w:val="00A91A18"/>
    <w:rsid w:val="00AA1C04"/>
    <w:rsid w:val="00AA5F5D"/>
    <w:rsid w:val="00AA688C"/>
    <w:rsid w:val="00AB0A33"/>
    <w:rsid w:val="00AC1E7B"/>
    <w:rsid w:val="00AC6649"/>
    <w:rsid w:val="00AC7BFE"/>
    <w:rsid w:val="00AD4A8B"/>
    <w:rsid w:val="00AD61AD"/>
    <w:rsid w:val="00AE24C8"/>
    <w:rsid w:val="00B02A72"/>
    <w:rsid w:val="00B0477C"/>
    <w:rsid w:val="00B10359"/>
    <w:rsid w:val="00B32F95"/>
    <w:rsid w:val="00B45A30"/>
    <w:rsid w:val="00B523A1"/>
    <w:rsid w:val="00B92A14"/>
    <w:rsid w:val="00B970B9"/>
    <w:rsid w:val="00BB2F64"/>
    <w:rsid w:val="00BB3CA6"/>
    <w:rsid w:val="00BB460C"/>
    <w:rsid w:val="00BB54FA"/>
    <w:rsid w:val="00BB615E"/>
    <w:rsid w:val="00BC3E96"/>
    <w:rsid w:val="00BD0667"/>
    <w:rsid w:val="00BD335B"/>
    <w:rsid w:val="00BD4C5E"/>
    <w:rsid w:val="00BE06B0"/>
    <w:rsid w:val="00BE4664"/>
    <w:rsid w:val="00BF77A6"/>
    <w:rsid w:val="00C019FF"/>
    <w:rsid w:val="00C020A8"/>
    <w:rsid w:val="00C05CCF"/>
    <w:rsid w:val="00C07027"/>
    <w:rsid w:val="00C07978"/>
    <w:rsid w:val="00C07ECE"/>
    <w:rsid w:val="00C349B3"/>
    <w:rsid w:val="00C466F7"/>
    <w:rsid w:val="00C61AEA"/>
    <w:rsid w:val="00C635F2"/>
    <w:rsid w:val="00C774BE"/>
    <w:rsid w:val="00C86345"/>
    <w:rsid w:val="00C92290"/>
    <w:rsid w:val="00C954AC"/>
    <w:rsid w:val="00CA5B44"/>
    <w:rsid w:val="00CB06AB"/>
    <w:rsid w:val="00CB0C99"/>
    <w:rsid w:val="00CC01FC"/>
    <w:rsid w:val="00CC6695"/>
    <w:rsid w:val="00CD0F5D"/>
    <w:rsid w:val="00CD235E"/>
    <w:rsid w:val="00CF1BD1"/>
    <w:rsid w:val="00D00C31"/>
    <w:rsid w:val="00D05BDD"/>
    <w:rsid w:val="00D162C2"/>
    <w:rsid w:val="00D272EB"/>
    <w:rsid w:val="00D309B8"/>
    <w:rsid w:val="00D30A32"/>
    <w:rsid w:val="00D45030"/>
    <w:rsid w:val="00D50627"/>
    <w:rsid w:val="00D6295B"/>
    <w:rsid w:val="00D70E58"/>
    <w:rsid w:val="00D7315B"/>
    <w:rsid w:val="00D817F2"/>
    <w:rsid w:val="00D857BE"/>
    <w:rsid w:val="00DA0010"/>
    <w:rsid w:val="00DA2D77"/>
    <w:rsid w:val="00DA3283"/>
    <w:rsid w:val="00DB2B35"/>
    <w:rsid w:val="00DB6031"/>
    <w:rsid w:val="00DC0034"/>
    <w:rsid w:val="00DC2074"/>
    <w:rsid w:val="00DD0DC2"/>
    <w:rsid w:val="00DE01A7"/>
    <w:rsid w:val="00DF0DDF"/>
    <w:rsid w:val="00DF3019"/>
    <w:rsid w:val="00DF7DF3"/>
    <w:rsid w:val="00E05371"/>
    <w:rsid w:val="00E05D64"/>
    <w:rsid w:val="00E10745"/>
    <w:rsid w:val="00E11E50"/>
    <w:rsid w:val="00E341BE"/>
    <w:rsid w:val="00E3746D"/>
    <w:rsid w:val="00E54502"/>
    <w:rsid w:val="00E5453A"/>
    <w:rsid w:val="00E552D9"/>
    <w:rsid w:val="00E76AF7"/>
    <w:rsid w:val="00E77996"/>
    <w:rsid w:val="00E93C1D"/>
    <w:rsid w:val="00E95084"/>
    <w:rsid w:val="00E9512C"/>
    <w:rsid w:val="00EA4B05"/>
    <w:rsid w:val="00EB0248"/>
    <w:rsid w:val="00EB085E"/>
    <w:rsid w:val="00EB77FF"/>
    <w:rsid w:val="00EC484A"/>
    <w:rsid w:val="00ED72D3"/>
    <w:rsid w:val="00EF21F1"/>
    <w:rsid w:val="00EF69DE"/>
    <w:rsid w:val="00F06A82"/>
    <w:rsid w:val="00F10664"/>
    <w:rsid w:val="00F24AAE"/>
    <w:rsid w:val="00F30B47"/>
    <w:rsid w:val="00F30CEF"/>
    <w:rsid w:val="00F31065"/>
    <w:rsid w:val="00F44288"/>
    <w:rsid w:val="00F71FB4"/>
    <w:rsid w:val="00F80F65"/>
    <w:rsid w:val="00F815DD"/>
    <w:rsid w:val="00F85F24"/>
    <w:rsid w:val="00F922A4"/>
    <w:rsid w:val="00F96A21"/>
    <w:rsid w:val="00FA4B3B"/>
    <w:rsid w:val="00FB05CE"/>
    <w:rsid w:val="00FB5041"/>
    <w:rsid w:val="00FB6439"/>
    <w:rsid w:val="00FD3966"/>
    <w:rsid w:val="00FE2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28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218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16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16868"/>
    <w:rPr>
      <w:rFonts w:cs="Times New Roman"/>
    </w:rPr>
  </w:style>
  <w:style w:type="paragraph" w:styleId="a6">
    <w:name w:val="footer"/>
    <w:basedOn w:val="a"/>
    <w:link w:val="a7"/>
    <w:uiPriority w:val="99"/>
    <w:rsid w:val="00216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16868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C3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C37C3"/>
    <w:rPr>
      <w:rFonts w:ascii="Tahoma" w:hAnsi="Tahoma" w:cs="Tahoma"/>
      <w:sz w:val="16"/>
      <w:szCs w:val="16"/>
    </w:rPr>
  </w:style>
  <w:style w:type="paragraph" w:styleId="aa">
    <w:name w:val="No Spacing"/>
    <w:uiPriority w:val="99"/>
    <w:qFormat/>
    <w:rsid w:val="006B0A3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54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036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4054036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4054036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405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4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036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5913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2D7D5-F026-4B3F-A46E-690CE43EE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diakov.net</Company>
  <LinksUpToDate>false</LinksUpToDate>
  <CharactersWithSpaces>9484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RePack by Diakov</dc:creator>
  <cp:lastModifiedBy>Романова</cp:lastModifiedBy>
  <cp:revision>42</cp:revision>
  <cp:lastPrinted>2022-07-08T07:22:00Z</cp:lastPrinted>
  <dcterms:created xsi:type="dcterms:W3CDTF">2022-10-04T08:51:00Z</dcterms:created>
  <dcterms:modified xsi:type="dcterms:W3CDTF">2022-10-04T14:04:00Z</dcterms:modified>
</cp:coreProperties>
</file>